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8C7E" w14:textId="6B06E5DE" w:rsidR="004C6D5C" w:rsidRPr="00810870" w:rsidRDefault="006576E0" w:rsidP="006576E0">
      <w:pPr>
        <w:suppressAutoHyphens/>
        <w:ind w:left="-1985"/>
        <w:jc w:val="right"/>
        <w:rPr>
          <w:rFonts w:asciiTheme="minorHAnsi" w:hAnsiTheme="minorHAnsi" w:cstheme="minorHAnsi"/>
          <w:b/>
          <w:sz w:val="28"/>
          <w:szCs w:val="24"/>
          <w:lang w:val="en-GB"/>
        </w:rPr>
      </w:pPr>
      <w:r w:rsidRPr="00810870">
        <w:rPr>
          <w:lang w:val="en-GB"/>
        </w:rPr>
        <w:drawing>
          <wp:inline distT="0" distB="0" distL="0" distR="0" wp14:anchorId="02AD5363" wp14:editId="7A5FAABB">
            <wp:extent cx="1888067" cy="63030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wi_logo_1.0.0_cmyk.eps"/>
                    <pic:cNvPicPr/>
                  </pic:nvPicPr>
                  <pic:blipFill>
                    <a:blip r:embed="rId5">
                      <a:extLst>
                        <a:ext uri="{28A0092B-C50C-407E-A947-70E740481C1C}">
                          <a14:useLocalDpi xmlns:a14="http://schemas.microsoft.com/office/drawing/2010/main" val="0"/>
                        </a:ext>
                      </a:extLst>
                    </a:blip>
                    <a:stretch>
                      <a:fillRect/>
                    </a:stretch>
                  </pic:blipFill>
                  <pic:spPr>
                    <a:xfrm>
                      <a:off x="0" y="0"/>
                      <a:ext cx="1903173" cy="635345"/>
                    </a:xfrm>
                    <a:prstGeom prst="rect">
                      <a:avLst/>
                    </a:prstGeom>
                  </pic:spPr>
                </pic:pic>
              </a:graphicData>
            </a:graphic>
          </wp:inline>
        </w:drawing>
      </w:r>
    </w:p>
    <w:p w14:paraId="7AA6FBB9" w14:textId="77777777" w:rsidR="004C6D5C" w:rsidRPr="00810870" w:rsidRDefault="004C6D5C" w:rsidP="004C6D5C">
      <w:pPr>
        <w:suppressAutoHyphens/>
        <w:rPr>
          <w:rFonts w:asciiTheme="minorHAnsi" w:hAnsiTheme="minorHAnsi" w:cstheme="minorHAnsi"/>
          <w:b/>
          <w:sz w:val="28"/>
          <w:szCs w:val="24"/>
          <w:lang w:val="en-GB"/>
        </w:rPr>
      </w:pPr>
    </w:p>
    <w:p w14:paraId="3B3A892C" w14:textId="6E2ABDEA" w:rsidR="004C6D5C" w:rsidRPr="00810870" w:rsidRDefault="00810870" w:rsidP="004C6D5C">
      <w:pPr>
        <w:suppressAutoHyphens/>
        <w:rPr>
          <w:rFonts w:asciiTheme="minorHAnsi" w:hAnsiTheme="minorHAnsi" w:cstheme="minorHAnsi"/>
          <w:b/>
          <w:sz w:val="28"/>
          <w:szCs w:val="24"/>
          <w:lang w:val="en-GB"/>
        </w:rPr>
      </w:pPr>
      <w:r w:rsidRPr="00810870">
        <w:rPr>
          <w:rFonts w:asciiTheme="minorHAnsi" w:hAnsiTheme="minorHAnsi" w:cstheme="minorHAnsi"/>
          <w:b/>
          <w:sz w:val="28"/>
          <w:szCs w:val="24"/>
          <w:lang w:val="en-GB"/>
        </w:rPr>
        <w:t>Press release</w:t>
      </w:r>
    </w:p>
    <w:p w14:paraId="1F29DDA2" w14:textId="77777777" w:rsidR="004C6D5C" w:rsidRPr="00810870" w:rsidRDefault="004C6D5C" w:rsidP="004C6D5C">
      <w:pPr>
        <w:rPr>
          <w:rFonts w:asciiTheme="minorHAnsi" w:hAnsiTheme="minorHAnsi" w:cstheme="minorHAnsi"/>
          <w:color w:val="000000" w:themeColor="text1"/>
          <w:lang w:val="en-GB"/>
        </w:rPr>
      </w:pPr>
    </w:p>
    <w:p w14:paraId="5069FDE8" w14:textId="0326F758" w:rsidR="004C6D5C" w:rsidRPr="00810870" w:rsidRDefault="006603A4" w:rsidP="004C6D5C">
      <w:pPr>
        <w:rPr>
          <w:lang w:val="en-GB"/>
        </w:rPr>
      </w:pPr>
      <w:r w:rsidRPr="00810870">
        <w:rPr>
          <w:rFonts w:asciiTheme="minorHAnsi" w:hAnsiTheme="minorHAnsi" w:cstheme="minorHAnsi"/>
          <w:color w:val="000000" w:themeColor="text1"/>
          <w:lang w:val="en-GB"/>
        </w:rPr>
        <w:t>26.</w:t>
      </w:r>
      <w:r w:rsidR="000A1598" w:rsidRPr="00810870">
        <w:rPr>
          <w:rFonts w:asciiTheme="minorHAnsi" w:hAnsiTheme="minorHAnsi" w:cstheme="minorHAnsi"/>
          <w:color w:val="000000" w:themeColor="text1"/>
          <w:lang w:val="en-GB"/>
        </w:rPr>
        <w:t xml:space="preserve"> </w:t>
      </w:r>
      <w:r w:rsidRPr="00810870">
        <w:rPr>
          <w:rFonts w:asciiTheme="minorHAnsi" w:hAnsiTheme="minorHAnsi" w:cstheme="minorHAnsi"/>
          <w:color w:val="000000" w:themeColor="text1"/>
          <w:lang w:val="en-GB"/>
        </w:rPr>
        <w:t>September</w:t>
      </w:r>
      <w:r w:rsidR="000A1598" w:rsidRPr="00810870">
        <w:rPr>
          <w:rFonts w:asciiTheme="minorHAnsi" w:hAnsiTheme="minorHAnsi" w:cstheme="minorHAnsi"/>
          <w:color w:val="000000" w:themeColor="text1"/>
          <w:lang w:val="en-GB"/>
        </w:rPr>
        <w:t>202</w:t>
      </w:r>
      <w:r w:rsidR="00715DEF" w:rsidRPr="00810870">
        <w:rPr>
          <w:rFonts w:asciiTheme="minorHAnsi" w:hAnsiTheme="minorHAnsi" w:cstheme="minorHAnsi"/>
          <w:color w:val="000000" w:themeColor="text1"/>
          <w:lang w:val="en-GB"/>
        </w:rPr>
        <w:t>2</w:t>
      </w:r>
    </w:p>
    <w:p w14:paraId="3187F0CF" w14:textId="77777777" w:rsidR="004C6D5C" w:rsidRPr="00810870" w:rsidRDefault="004C6D5C" w:rsidP="004C6D5C">
      <w:pPr>
        <w:rPr>
          <w:lang w:val="en-GB"/>
        </w:rPr>
      </w:pPr>
    </w:p>
    <w:p w14:paraId="7EDD1650" w14:textId="77777777" w:rsidR="00810870" w:rsidRPr="00810870" w:rsidRDefault="00810870" w:rsidP="00810870">
      <w:pPr>
        <w:suppressAutoHyphens/>
        <w:rPr>
          <w:rFonts w:asciiTheme="minorHAnsi" w:hAnsiTheme="minorHAnsi" w:cstheme="minorHAnsi"/>
          <w:b/>
          <w:bCs/>
          <w:sz w:val="28"/>
          <w:szCs w:val="24"/>
          <w:lang w:val="en-GB"/>
        </w:rPr>
      </w:pPr>
      <w:r w:rsidRPr="00810870">
        <w:rPr>
          <w:rFonts w:asciiTheme="minorHAnsi" w:hAnsiTheme="minorHAnsi" w:cstheme="minorHAnsi"/>
          <w:b/>
          <w:bCs/>
          <w:sz w:val="28"/>
          <w:szCs w:val="24"/>
          <w:lang w:val="en-GB"/>
        </w:rPr>
        <w:t>Sustainability and electromobility: Tool manufacturers are actively working on future issues</w:t>
      </w:r>
    </w:p>
    <w:p w14:paraId="695D8E5E" w14:textId="2CFD9F3C" w:rsidR="00715DEF" w:rsidRPr="00810870" w:rsidRDefault="00715DEF" w:rsidP="00715DEF">
      <w:pPr>
        <w:suppressAutoHyphens/>
        <w:rPr>
          <w:rFonts w:asciiTheme="minorHAnsi" w:hAnsiTheme="minorHAnsi" w:cstheme="minorHAnsi"/>
          <w:b/>
          <w:bCs/>
          <w:sz w:val="28"/>
          <w:szCs w:val="24"/>
          <w:lang w:val="en-GB"/>
        </w:rPr>
      </w:pPr>
    </w:p>
    <w:p w14:paraId="1AEDBC56" w14:textId="0359214A" w:rsidR="006603A4" w:rsidRPr="006603A4" w:rsidRDefault="00810870" w:rsidP="006603A4">
      <w:pPr>
        <w:spacing w:after="160" w:line="259" w:lineRule="auto"/>
        <w:rPr>
          <w:rFonts w:ascii="Calibri" w:eastAsia="Calibri" w:hAnsi="Calibri"/>
          <w:i/>
          <w:iCs/>
          <w:sz w:val="22"/>
          <w:szCs w:val="22"/>
          <w:lang w:val="en-GB" w:eastAsia="en-US"/>
        </w:rPr>
      </w:pPr>
      <w:r w:rsidRPr="00810870">
        <w:rPr>
          <w:rFonts w:ascii="Calibri" w:eastAsia="Calibri" w:hAnsi="Calibri"/>
          <w:i/>
          <w:iCs/>
          <w:sz w:val="22"/>
          <w:szCs w:val="22"/>
          <w:lang w:val="en-GB" w:eastAsia="en-US"/>
        </w:rPr>
        <w:t>Special booth at the International Hardware Fair in Hall 10.1 Stand D001 C002</w:t>
      </w:r>
    </w:p>
    <w:p w14:paraId="038FE1CC" w14:textId="77777777" w:rsidR="00810870" w:rsidRPr="00810870" w:rsidRDefault="00810870" w:rsidP="00810870">
      <w:pPr>
        <w:suppressAutoHyphens/>
        <w:spacing w:after="120"/>
        <w:rPr>
          <w:rFonts w:asciiTheme="minorHAnsi" w:hAnsiTheme="minorHAnsi" w:cstheme="minorHAnsi"/>
          <w:sz w:val="24"/>
          <w:szCs w:val="24"/>
          <w:lang w:val="en-GB"/>
        </w:rPr>
      </w:pPr>
      <w:r w:rsidRPr="00810870">
        <w:rPr>
          <w:rFonts w:asciiTheme="minorHAnsi" w:hAnsiTheme="minorHAnsi" w:cstheme="minorHAnsi"/>
          <w:sz w:val="24"/>
          <w:szCs w:val="24"/>
          <w:lang w:val="en-GB"/>
        </w:rPr>
        <w:t xml:space="preserve">The four German tool manufacturers Lukas-ERZETT (grinding and milling tools), </w:t>
      </w:r>
      <w:proofErr w:type="spellStart"/>
      <w:r w:rsidRPr="00810870">
        <w:rPr>
          <w:rFonts w:asciiTheme="minorHAnsi" w:hAnsiTheme="minorHAnsi" w:cstheme="minorHAnsi"/>
          <w:sz w:val="24"/>
          <w:szCs w:val="24"/>
          <w:lang w:val="en-GB"/>
        </w:rPr>
        <w:t>Weicon</w:t>
      </w:r>
      <w:proofErr w:type="spellEnd"/>
      <w:r w:rsidRPr="00810870">
        <w:rPr>
          <w:rFonts w:asciiTheme="minorHAnsi" w:hAnsiTheme="minorHAnsi" w:cstheme="minorHAnsi"/>
          <w:sz w:val="24"/>
          <w:szCs w:val="24"/>
          <w:lang w:val="en-GB"/>
        </w:rPr>
        <w:t xml:space="preserve"> (stripping tools), </w:t>
      </w:r>
      <w:proofErr w:type="spellStart"/>
      <w:r w:rsidRPr="00810870">
        <w:rPr>
          <w:rFonts w:asciiTheme="minorHAnsi" w:hAnsiTheme="minorHAnsi" w:cstheme="minorHAnsi"/>
          <w:sz w:val="24"/>
          <w:szCs w:val="24"/>
          <w:lang w:val="en-GB"/>
        </w:rPr>
        <w:t>Wezag</w:t>
      </w:r>
      <w:proofErr w:type="spellEnd"/>
      <w:r w:rsidRPr="00810870">
        <w:rPr>
          <w:rFonts w:asciiTheme="minorHAnsi" w:hAnsiTheme="minorHAnsi" w:cstheme="minorHAnsi"/>
          <w:sz w:val="24"/>
          <w:szCs w:val="24"/>
          <w:lang w:val="en-GB"/>
        </w:rPr>
        <w:t xml:space="preserve"> (crimping tools) and </w:t>
      </w:r>
      <w:proofErr w:type="spellStart"/>
      <w:r w:rsidRPr="00810870">
        <w:rPr>
          <w:rFonts w:asciiTheme="minorHAnsi" w:hAnsiTheme="minorHAnsi" w:cstheme="minorHAnsi"/>
          <w:sz w:val="24"/>
          <w:szCs w:val="24"/>
          <w:lang w:val="en-GB"/>
        </w:rPr>
        <w:t>Wiha</w:t>
      </w:r>
      <w:proofErr w:type="spellEnd"/>
      <w:r w:rsidRPr="00810870">
        <w:rPr>
          <w:rFonts w:asciiTheme="minorHAnsi" w:hAnsiTheme="minorHAnsi" w:cstheme="minorHAnsi"/>
          <w:sz w:val="24"/>
          <w:szCs w:val="24"/>
          <w:lang w:val="en-GB"/>
        </w:rPr>
        <w:t xml:space="preserve"> (tightening tools) show at a special booth at the EISENWARENMESSE 2022 what the German tool industry is already active on the future topics of sustainability and electromobility. </w:t>
      </w:r>
    </w:p>
    <w:p w14:paraId="41D61445" w14:textId="77777777" w:rsidR="00810870" w:rsidRPr="00810870" w:rsidRDefault="00810870" w:rsidP="00810870">
      <w:pPr>
        <w:suppressAutoHyphens/>
        <w:spacing w:after="120"/>
        <w:rPr>
          <w:rFonts w:asciiTheme="minorHAnsi" w:hAnsiTheme="minorHAnsi" w:cstheme="minorHAnsi"/>
          <w:sz w:val="24"/>
          <w:szCs w:val="24"/>
          <w:lang w:val="en-GB"/>
        </w:rPr>
      </w:pPr>
      <w:r w:rsidRPr="00810870">
        <w:rPr>
          <w:rFonts w:asciiTheme="minorHAnsi" w:hAnsiTheme="minorHAnsi" w:cstheme="minorHAnsi"/>
          <w:sz w:val="24"/>
          <w:szCs w:val="24"/>
          <w:lang w:val="en-GB"/>
        </w:rPr>
        <w:t xml:space="preserve">The four companies are members of the Fachverband Werkzeugindustrie </w:t>
      </w:r>
      <w:proofErr w:type="spellStart"/>
      <w:r w:rsidRPr="00810870">
        <w:rPr>
          <w:rFonts w:asciiTheme="minorHAnsi" w:hAnsiTheme="minorHAnsi" w:cstheme="minorHAnsi"/>
          <w:sz w:val="24"/>
          <w:szCs w:val="24"/>
          <w:lang w:val="en-GB"/>
        </w:rPr>
        <w:t>e.V.</w:t>
      </w:r>
      <w:proofErr w:type="spellEnd"/>
      <w:r w:rsidRPr="00810870">
        <w:rPr>
          <w:rFonts w:asciiTheme="minorHAnsi" w:hAnsiTheme="minorHAnsi" w:cstheme="minorHAnsi"/>
          <w:sz w:val="24"/>
          <w:szCs w:val="24"/>
          <w:lang w:val="en-GB"/>
        </w:rPr>
        <w:t xml:space="preserve"> (FWI), which organised the special stand. “Sustainability has always been in the DNA of the traditional German tool industry, through long-lasting products, employee orientation, short procurement paths and resource efficiency. But we don't want to rest on that. How our companies actively embrace current social trends and use new technological developments for their further optimisation, we demonstrate impressively at our special show", explains FWI President Thomas Glockseisen.</w:t>
      </w:r>
    </w:p>
    <w:p w14:paraId="4CD467A5" w14:textId="77777777" w:rsidR="00810870" w:rsidRPr="00810870" w:rsidRDefault="00810870" w:rsidP="00810870">
      <w:pPr>
        <w:suppressAutoHyphens/>
        <w:spacing w:after="120"/>
        <w:rPr>
          <w:rFonts w:asciiTheme="minorHAnsi" w:hAnsiTheme="minorHAnsi" w:cstheme="minorHAnsi"/>
          <w:sz w:val="24"/>
          <w:szCs w:val="24"/>
          <w:lang w:val="en-GB"/>
        </w:rPr>
      </w:pPr>
      <w:r w:rsidRPr="00810870">
        <w:rPr>
          <w:rFonts w:asciiTheme="minorHAnsi" w:hAnsiTheme="minorHAnsi" w:cstheme="minorHAnsi"/>
          <w:sz w:val="24"/>
          <w:szCs w:val="24"/>
          <w:lang w:val="en-GB"/>
        </w:rPr>
        <w:t>The presented solutions and projects in the field of sustainability shed light on all key fields of action such as circular</w:t>
      </w:r>
      <w:r w:rsidRPr="00810870">
        <w:rPr>
          <w:rFonts w:asciiTheme="minorHAnsi" w:hAnsiTheme="minorHAnsi" w:cstheme="minorHAnsi"/>
          <w:sz w:val="24"/>
          <w:szCs w:val="24"/>
          <w:vertAlign w:val="subscript"/>
          <w:lang w:val="en-GB"/>
        </w:rPr>
        <w:t xml:space="preserve"> </w:t>
      </w:r>
      <w:r w:rsidRPr="00810870">
        <w:rPr>
          <w:rFonts w:asciiTheme="minorHAnsi" w:hAnsiTheme="minorHAnsi" w:cstheme="minorHAnsi"/>
          <w:sz w:val="24"/>
          <w:szCs w:val="24"/>
          <w:lang w:val="en-GB"/>
        </w:rPr>
        <w:t>economy, CO</w:t>
      </w:r>
      <w:r w:rsidRPr="00810870">
        <w:rPr>
          <w:rFonts w:asciiTheme="minorHAnsi" w:hAnsiTheme="minorHAnsi" w:cstheme="minorHAnsi"/>
          <w:sz w:val="24"/>
          <w:szCs w:val="24"/>
          <w:vertAlign w:val="subscript"/>
          <w:lang w:val="en-GB"/>
        </w:rPr>
        <w:t>2</w:t>
      </w:r>
      <w:r w:rsidRPr="00810870">
        <w:rPr>
          <w:rFonts w:asciiTheme="minorHAnsi" w:hAnsiTheme="minorHAnsi" w:cstheme="minorHAnsi"/>
          <w:sz w:val="24"/>
          <w:szCs w:val="24"/>
          <w:lang w:val="en-GB"/>
        </w:rPr>
        <w:t xml:space="preserve"> reduction, social </w:t>
      </w:r>
      <w:proofErr w:type="gramStart"/>
      <w:r w:rsidRPr="00810870">
        <w:rPr>
          <w:rFonts w:asciiTheme="minorHAnsi" w:hAnsiTheme="minorHAnsi" w:cstheme="minorHAnsi"/>
          <w:sz w:val="24"/>
          <w:szCs w:val="24"/>
          <w:lang w:val="en-GB"/>
        </w:rPr>
        <w:t>responsibility</w:t>
      </w:r>
      <w:proofErr w:type="gramEnd"/>
      <w:r w:rsidRPr="00810870">
        <w:rPr>
          <w:rFonts w:asciiTheme="minorHAnsi" w:hAnsiTheme="minorHAnsi" w:cstheme="minorHAnsi"/>
          <w:sz w:val="24"/>
          <w:szCs w:val="24"/>
          <w:lang w:val="en-GB"/>
        </w:rPr>
        <w:t xml:space="preserve"> and sustainability of processes. It becomes clear that in recent years the topic of sustainability has changed from a trend word to a serious philosophy of many companies in the Fachverband Werkzeugindustrie </w:t>
      </w:r>
      <w:proofErr w:type="spellStart"/>
      <w:r w:rsidRPr="00810870">
        <w:rPr>
          <w:rFonts w:asciiTheme="minorHAnsi" w:hAnsiTheme="minorHAnsi" w:cstheme="minorHAnsi"/>
          <w:sz w:val="24"/>
          <w:szCs w:val="24"/>
          <w:lang w:val="en-GB"/>
        </w:rPr>
        <w:t>e.V.</w:t>
      </w:r>
      <w:proofErr w:type="spellEnd"/>
      <w:r w:rsidRPr="00810870">
        <w:rPr>
          <w:rFonts w:asciiTheme="minorHAnsi" w:hAnsiTheme="minorHAnsi" w:cstheme="minorHAnsi"/>
          <w:sz w:val="24"/>
          <w:szCs w:val="24"/>
          <w:lang w:val="en-GB"/>
        </w:rPr>
        <w:t xml:space="preserve"> (FWI). </w:t>
      </w:r>
      <w:bookmarkStart w:id="0" w:name="_Hlk113545207"/>
      <w:r w:rsidRPr="00810870">
        <w:rPr>
          <w:rFonts w:asciiTheme="minorHAnsi" w:hAnsiTheme="minorHAnsi" w:cstheme="minorHAnsi"/>
          <w:sz w:val="24"/>
          <w:szCs w:val="24"/>
          <w:lang w:val="en-GB"/>
        </w:rPr>
        <w:t xml:space="preserve">One focus is, for example, the traditionally high durability of German tools, which significantly contributes to the conservation of resources. This is brought to a new level, </w:t>
      </w:r>
      <w:proofErr w:type="gramStart"/>
      <w:r w:rsidRPr="00810870">
        <w:rPr>
          <w:rFonts w:asciiTheme="minorHAnsi" w:hAnsiTheme="minorHAnsi" w:cstheme="minorHAnsi"/>
          <w:sz w:val="24"/>
          <w:szCs w:val="24"/>
          <w:lang w:val="en-GB"/>
        </w:rPr>
        <w:t>in particular by</w:t>
      </w:r>
      <w:proofErr w:type="gramEnd"/>
      <w:r w:rsidRPr="00810870">
        <w:rPr>
          <w:rFonts w:asciiTheme="minorHAnsi" w:hAnsiTheme="minorHAnsi" w:cstheme="minorHAnsi"/>
          <w:sz w:val="24"/>
          <w:szCs w:val="24"/>
          <w:lang w:val="en-GB"/>
        </w:rPr>
        <w:t xml:space="preserve"> the increasing use of recycled material — without loss of quality and durability. End users, customers and retailers are willing to spend more money on quality products and demand sustainable change and action.</w:t>
      </w:r>
    </w:p>
    <w:bookmarkEnd w:id="0"/>
    <w:p w14:paraId="0B98F0D9" w14:textId="77777777" w:rsidR="00810870" w:rsidRPr="00810870" w:rsidRDefault="00810870" w:rsidP="00810870">
      <w:pPr>
        <w:suppressAutoHyphens/>
        <w:spacing w:after="120"/>
        <w:rPr>
          <w:rFonts w:asciiTheme="minorHAnsi" w:hAnsiTheme="minorHAnsi" w:cstheme="minorHAnsi"/>
          <w:sz w:val="24"/>
          <w:szCs w:val="24"/>
          <w:lang w:val="en-GB"/>
        </w:rPr>
      </w:pPr>
      <w:r w:rsidRPr="00810870">
        <w:rPr>
          <w:rFonts w:asciiTheme="minorHAnsi" w:hAnsiTheme="minorHAnsi" w:cstheme="minorHAnsi"/>
          <w:sz w:val="24"/>
          <w:szCs w:val="24"/>
          <w:lang w:val="en-GB"/>
        </w:rPr>
        <w:t xml:space="preserve">In the field of electromobility, manufacturers score points, for example, with specially developed tools for the </w:t>
      </w:r>
      <w:r w:rsidRPr="00810870">
        <w:rPr>
          <w:rFonts w:asciiTheme="minorHAnsi" w:hAnsiTheme="minorHAnsi" w:cstheme="minorHAnsi"/>
          <w:sz w:val="24"/>
          <w:szCs w:val="24"/>
          <w:lang w:val="en-GB"/>
        </w:rPr>
        <w:lastRenderedPageBreak/>
        <w:t>safe and reliable maintenance and repair of such vehicles. Another focus is on optimised tools for the processing of new, resource-saving lightweight materials and assemblies.</w:t>
      </w:r>
    </w:p>
    <w:p w14:paraId="7020D24E" w14:textId="034B4CA9" w:rsidR="006603A4" w:rsidRPr="006603A4" w:rsidRDefault="006603A4" w:rsidP="006603A4">
      <w:pPr>
        <w:suppressAutoHyphens/>
        <w:spacing w:after="120"/>
        <w:rPr>
          <w:rFonts w:asciiTheme="minorHAnsi" w:hAnsiTheme="minorHAnsi" w:cstheme="minorHAnsi"/>
          <w:sz w:val="24"/>
          <w:szCs w:val="24"/>
          <w:lang w:val="en-GB"/>
        </w:rPr>
      </w:pPr>
    </w:p>
    <w:p w14:paraId="40F4FBE9" w14:textId="18CBE0FC" w:rsidR="00EF4F9A" w:rsidRPr="00810870" w:rsidRDefault="00EF4F9A" w:rsidP="00715DEF">
      <w:pPr>
        <w:suppressAutoHyphens/>
        <w:spacing w:after="120"/>
        <w:rPr>
          <w:rFonts w:asciiTheme="minorHAnsi" w:hAnsiTheme="minorHAnsi" w:cstheme="minorHAnsi"/>
          <w:sz w:val="24"/>
          <w:szCs w:val="24"/>
          <w:lang w:val="en-GB"/>
        </w:rPr>
      </w:pPr>
    </w:p>
    <w:p w14:paraId="6EE890BE" w14:textId="77777777" w:rsidR="00810870" w:rsidRPr="00810870" w:rsidRDefault="00810870" w:rsidP="00810870">
      <w:pPr>
        <w:suppressAutoHyphens/>
        <w:spacing w:after="120"/>
        <w:rPr>
          <w:rFonts w:asciiTheme="minorHAnsi" w:hAnsiTheme="minorHAnsi" w:cstheme="minorHAnsi"/>
          <w:b/>
          <w:i/>
          <w:spacing w:val="-2"/>
          <w:sz w:val="24"/>
          <w:szCs w:val="24"/>
          <w:lang w:val="en-GB"/>
        </w:rPr>
      </w:pPr>
      <w:r w:rsidRPr="00810870">
        <w:rPr>
          <w:rFonts w:asciiTheme="minorHAnsi" w:hAnsiTheme="minorHAnsi" w:cstheme="minorHAnsi"/>
          <w:b/>
          <w:i/>
          <w:spacing w:val="-2"/>
          <w:sz w:val="24"/>
          <w:szCs w:val="24"/>
          <w:lang w:val="en-GB"/>
        </w:rPr>
        <w:t xml:space="preserve">Around 110 tool and dowel manufacturers with production in Germany are organised at the FWI. The tool industry generated sales of EUR 4.7 billion in 2020 and employed more than 32,000 people. </w:t>
      </w:r>
    </w:p>
    <w:p w14:paraId="6B05B944" w14:textId="77777777" w:rsidR="00810870" w:rsidRPr="00810870" w:rsidRDefault="00810870" w:rsidP="00810870">
      <w:pPr>
        <w:suppressAutoHyphens/>
        <w:spacing w:after="120"/>
        <w:rPr>
          <w:rFonts w:asciiTheme="minorHAnsi" w:hAnsiTheme="minorHAnsi" w:cstheme="minorHAnsi"/>
          <w:b/>
          <w:i/>
          <w:spacing w:val="-2"/>
          <w:sz w:val="24"/>
          <w:szCs w:val="24"/>
          <w:lang w:val="en-GB"/>
        </w:rPr>
      </w:pPr>
      <w:r w:rsidRPr="00810870">
        <w:rPr>
          <w:rFonts w:asciiTheme="minorHAnsi" w:hAnsiTheme="minorHAnsi" w:cstheme="minorHAnsi"/>
          <w:b/>
          <w:i/>
          <w:spacing w:val="-2"/>
          <w:sz w:val="24"/>
          <w:szCs w:val="24"/>
          <w:lang w:val="en-GB"/>
        </w:rPr>
        <w:t xml:space="preserve">The association’s primary objectives are the preservation of the wide variety of German manufacturers, the design of fair competition and the strengthening of Germany’s production site. </w:t>
      </w:r>
    </w:p>
    <w:p w14:paraId="151D7D06" w14:textId="55A14370" w:rsidR="0000405C" w:rsidRPr="00810870" w:rsidRDefault="00810870" w:rsidP="00810870">
      <w:pPr>
        <w:suppressAutoHyphens/>
        <w:spacing w:after="120"/>
        <w:rPr>
          <w:rFonts w:asciiTheme="minorHAnsi" w:hAnsiTheme="minorHAnsi" w:cstheme="minorHAnsi"/>
          <w:b/>
          <w:i/>
          <w:sz w:val="24"/>
          <w:szCs w:val="24"/>
          <w:lang w:val="en-GB"/>
        </w:rPr>
      </w:pPr>
      <w:r w:rsidRPr="00810870">
        <w:rPr>
          <w:rFonts w:asciiTheme="minorHAnsi" w:hAnsiTheme="minorHAnsi" w:cstheme="minorHAnsi"/>
          <w:b/>
          <w:i/>
          <w:spacing w:val="-2"/>
          <w:sz w:val="24"/>
          <w:szCs w:val="24"/>
          <w:lang w:val="en-GB"/>
        </w:rPr>
        <w:t>In addition, there are 50 extraordinary members of the FWI. These are industrial companies close to the tool and its distribution channels, as well as service providers and foreign companies.</w:t>
      </w:r>
    </w:p>
    <w:p w14:paraId="27521F21" w14:textId="77777777" w:rsidR="0010398F" w:rsidRPr="00810870" w:rsidRDefault="0010398F" w:rsidP="00F72AE4">
      <w:pPr>
        <w:suppressAutoHyphens/>
        <w:spacing w:after="120"/>
        <w:rPr>
          <w:rFonts w:asciiTheme="minorHAnsi" w:hAnsiTheme="minorHAnsi" w:cstheme="minorHAnsi"/>
          <w:b/>
          <w:sz w:val="24"/>
          <w:szCs w:val="24"/>
          <w:lang w:val="en-GB"/>
        </w:rPr>
      </w:pPr>
    </w:p>
    <w:p w14:paraId="14810790" w14:textId="58217E1A" w:rsidR="0000405C" w:rsidRPr="00810870" w:rsidRDefault="00810870" w:rsidP="00F72AE4">
      <w:pPr>
        <w:suppressAutoHyphens/>
        <w:spacing w:after="120"/>
        <w:rPr>
          <w:rFonts w:asciiTheme="minorHAnsi" w:hAnsiTheme="minorHAnsi" w:cstheme="minorHAnsi"/>
          <w:b/>
          <w:sz w:val="24"/>
          <w:szCs w:val="24"/>
          <w:lang w:val="en-GB"/>
        </w:rPr>
      </w:pPr>
      <w:r w:rsidRPr="00810870">
        <w:rPr>
          <w:rFonts w:asciiTheme="minorHAnsi" w:hAnsiTheme="minorHAnsi" w:cstheme="minorHAnsi"/>
          <w:b/>
          <w:sz w:val="24"/>
          <w:szCs w:val="24"/>
          <w:lang w:val="en-GB"/>
        </w:rPr>
        <w:t>Contact</w:t>
      </w:r>
      <w:r w:rsidR="0000405C" w:rsidRPr="00810870">
        <w:rPr>
          <w:rFonts w:asciiTheme="minorHAnsi" w:hAnsiTheme="minorHAnsi" w:cstheme="minorHAnsi"/>
          <w:b/>
          <w:sz w:val="24"/>
          <w:szCs w:val="24"/>
          <w:lang w:val="en-GB"/>
        </w:rPr>
        <w:t>:</w:t>
      </w:r>
    </w:p>
    <w:p w14:paraId="350BD93C" w14:textId="3FA954F5" w:rsidR="0000405C" w:rsidRPr="00810870" w:rsidRDefault="008E65F2" w:rsidP="00F72AE4">
      <w:pPr>
        <w:suppressAutoHyphens/>
        <w:rPr>
          <w:rFonts w:asciiTheme="minorHAnsi" w:hAnsiTheme="minorHAnsi" w:cstheme="minorHAnsi"/>
          <w:sz w:val="24"/>
          <w:szCs w:val="24"/>
          <w:lang w:val="en-GB"/>
        </w:rPr>
      </w:pPr>
      <w:r w:rsidRPr="00810870">
        <w:rPr>
          <w:rFonts w:asciiTheme="minorHAnsi" w:hAnsiTheme="minorHAnsi" w:cstheme="minorHAnsi"/>
          <w:sz w:val="24"/>
          <w:szCs w:val="24"/>
          <w:lang w:val="en-GB"/>
        </w:rPr>
        <w:t>Stefan Horst</w:t>
      </w:r>
      <w:r w:rsidR="0000405C" w:rsidRPr="00810870">
        <w:rPr>
          <w:rFonts w:asciiTheme="minorHAnsi" w:hAnsiTheme="minorHAnsi" w:cstheme="minorHAnsi"/>
          <w:sz w:val="24"/>
          <w:szCs w:val="24"/>
          <w:lang w:val="en-GB"/>
        </w:rPr>
        <w:t xml:space="preserve">, </w:t>
      </w:r>
      <w:r w:rsidR="00810870" w:rsidRPr="00810870">
        <w:rPr>
          <w:rFonts w:asciiTheme="minorHAnsi" w:hAnsiTheme="minorHAnsi" w:cstheme="minorHAnsi"/>
          <w:sz w:val="24"/>
          <w:szCs w:val="24"/>
          <w:lang w:val="en-GB"/>
        </w:rPr>
        <w:t xml:space="preserve">Managing </w:t>
      </w:r>
      <w:proofErr w:type="spellStart"/>
      <w:r w:rsidR="00810870" w:rsidRPr="00810870">
        <w:rPr>
          <w:rFonts w:asciiTheme="minorHAnsi" w:hAnsiTheme="minorHAnsi" w:cstheme="minorHAnsi"/>
          <w:sz w:val="24"/>
          <w:szCs w:val="24"/>
          <w:lang w:val="en-GB"/>
        </w:rPr>
        <w:t>Director</w:t>
      </w:r>
      <w:r w:rsidR="0000405C" w:rsidRPr="00810870">
        <w:rPr>
          <w:rFonts w:asciiTheme="minorHAnsi" w:hAnsiTheme="minorHAnsi" w:cstheme="minorHAnsi"/>
          <w:sz w:val="24"/>
          <w:szCs w:val="24"/>
          <w:lang w:val="en-GB"/>
        </w:rPr>
        <w:t>FWI</w:t>
      </w:r>
      <w:proofErr w:type="spellEnd"/>
    </w:p>
    <w:p w14:paraId="229995EF" w14:textId="77777777" w:rsidR="0000405C" w:rsidRPr="00810870" w:rsidRDefault="0000405C" w:rsidP="00F72AE4">
      <w:pPr>
        <w:suppressAutoHyphens/>
        <w:rPr>
          <w:rFonts w:asciiTheme="minorHAnsi" w:hAnsiTheme="minorHAnsi" w:cstheme="minorHAnsi"/>
          <w:sz w:val="24"/>
          <w:szCs w:val="24"/>
          <w:lang w:val="en-GB"/>
        </w:rPr>
      </w:pPr>
      <w:r w:rsidRPr="00810870">
        <w:rPr>
          <w:rFonts w:asciiTheme="minorHAnsi" w:hAnsiTheme="minorHAnsi" w:cstheme="minorHAnsi"/>
          <w:sz w:val="24"/>
          <w:szCs w:val="24"/>
          <w:lang w:val="en-GB"/>
        </w:rPr>
        <w:t>Elberfelder Str. 77</w:t>
      </w:r>
    </w:p>
    <w:p w14:paraId="7919C212" w14:textId="763B9E70" w:rsidR="0000405C" w:rsidRPr="00810870" w:rsidRDefault="0000405C" w:rsidP="00F72AE4">
      <w:pPr>
        <w:suppressAutoHyphens/>
        <w:rPr>
          <w:rFonts w:asciiTheme="minorHAnsi" w:hAnsiTheme="minorHAnsi" w:cstheme="minorHAnsi"/>
          <w:sz w:val="24"/>
          <w:szCs w:val="24"/>
          <w:lang w:val="en-GB"/>
        </w:rPr>
      </w:pPr>
      <w:r w:rsidRPr="00810870">
        <w:rPr>
          <w:rFonts w:asciiTheme="minorHAnsi" w:hAnsiTheme="minorHAnsi" w:cstheme="minorHAnsi"/>
          <w:sz w:val="24"/>
          <w:szCs w:val="24"/>
          <w:lang w:val="en-GB"/>
        </w:rPr>
        <w:t>42853 Remscheid</w:t>
      </w:r>
      <w:r w:rsidR="00810870" w:rsidRPr="00810870">
        <w:rPr>
          <w:rFonts w:asciiTheme="minorHAnsi" w:hAnsiTheme="minorHAnsi" w:cstheme="minorHAnsi"/>
          <w:sz w:val="24"/>
          <w:szCs w:val="24"/>
          <w:lang w:val="en-GB"/>
        </w:rPr>
        <w:t xml:space="preserve"> / Germany</w:t>
      </w:r>
    </w:p>
    <w:p w14:paraId="6C371AFB" w14:textId="164F581E" w:rsidR="0000405C" w:rsidRPr="00810870" w:rsidRDefault="00810870" w:rsidP="00F72AE4">
      <w:pPr>
        <w:suppressAutoHyphens/>
        <w:rPr>
          <w:rFonts w:asciiTheme="minorHAnsi" w:hAnsiTheme="minorHAnsi" w:cstheme="minorHAnsi"/>
          <w:sz w:val="24"/>
          <w:szCs w:val="24"/>
          <w:lang w:val="en-GB"/>
        </w:rPr>
      </w:pPr>
      <w:r w:rsidRPr="00810870">
        <w:rPr>
          <w:rFonts w:asciiTheme="minorHAnsi" w:hAnsiTheme="minorHAnsi" w:cstheme="minorHAnsi"/>
          <w:sz w:val="24"/>
          <w:szCs w:val="24"/>
          <w:lang w:val="en-GB"/>
        </w:rPr>
        <w:t>phone</w:t>
      </w:r>
      <w:r w:rsidR="0000405C" w:rsidRPr="00810870">
        <w:rPr>
          <w:rFonts w:asciiTheme="minorHAnsi" w:hAnsiTheme="minorHAnsi" w:cstheme="minorHAnsi"/>
          <w:sz w:val="24"/>
          <w:szCs w:val="24"/>
          <w:lang w:val="en-GB"/>
        </w:rPr>
        <w:t xml:space="preserve">: </w:t>
      </w:r>
      <w:r w:rsidRPr="00810870">
        <w:rPr>
          <w:rFonts w:asciiTheme="minorHAnsi" w:hAnsiTheme="minorHAnsi" w:cstheme="minorHAnsi"/>
          <w:sz w:val="24"/>
          <w:szCs w:val="24"/>
          <w:lang w:val="en-GB"/>
        </w:rPr>
        <w:t xml:space="preserve">+ 49 </w:t>
      </w:r>
      <w:r w:rsidR="0000405C" w:rsidRPr="00810870">
        <w:rPr>
          <w:rFonts w:asciiTheme="minorHAnsi" w:hAnsiTheme="minorHAnsi" w:cstheme="minorHAnsi"/>
          <w:sz w:val="24"/>
          <w:szCs w:val="24"/>
          <w:lang w:val="en-GB"/>
        </w:rPr>
        <w:t>2191 438-21</w:t>
      </w:r>
    </w:p>
    <w:p w14:paraId="25B8FEE9" w14:textId="7CF422BB" w:rsidR="0000405C" w:rsidRPr="00810870" w:rsidRDefault="00EF2198" w:rsidP="00F72AE4">
      <w:pPr>
        <w:suppressAutoHyphens/>
        <w:rPr>
          <w:rFonts w:asciiTheme="minorHAnsi" w:hAnsiTheme="minorHAnsi" w:cstheme="minorHAnsi"/>
          <w:sz w:val="24"/>
          <w:szCs w:val="24"/>
          <w:lang w:val="en-GB"/>
        </w:rPr>
      </w:pPr>
      <w:r w:rsidRPr="00810870">
        <w:rPr>
          <w:rFonts w:asciiTheme="minorHAnsi" w:hAnsiTheme="minorHAnsi" w:cstheme="minorHAnsi"/>
          <w:sz w:val="24"/>
          <w:szCs w:val="24"/>
          <w:lang w:val="en-GB"/>
        </w:rPr>
        <w:t>stefan.horst</w:t>
      </w:r>
      <w:r w:rsidR="0000405C" w:rsidRPr="00810870">
        <w:rPr>
          <w:rFonts w:asciiTheme="minorHAnsi" w:hAnsiTheme="minorHAnsi" w:cstheme="minorHAnsi"/>
          <w:sz w:val="24"/>
          <w:szCs w:val="24"/>
          <w:lang w:val="en-GB"/>
        </w:rPr>
        <w:t>@werkzeug.org</w:t>
      </w:r>
    </w:p>
    <w:p w14:paraId="4517EFA9" w14:textId="77777777" w:rsidR="0000405C" w:rsidRPr="00810870" w:rsidRDefault="0000405C" w:rsidP="00F72AE4">
      <w:pPr>
        <w:suppressAutoHyphens/>
        <w:rPr>
          <w:rFonts w:asciiTheme="minorHAnsi" w:hAnsiTheme="minorHAnsi" w:cstheme="minorHAnsi"/>
          <w:sz w:val="24"/>
          <w:szCs w:val="24"/>
          <w:lang w:val="en-GB"/>
        </w:rPr>
      </w:pPr>
      <w:r w:rsidRPr="00810870">
        <w:rPr>
          <w:rFonts w:asciiTheme="minorHAnsi" w:hAnsiTheme="minorHAnsi" w:cstheme="minorHAnsi"/>
          <w:sz w:val="24"/>
          <w:szCs w:val="24"/>
          <w:lang w:val="en-GB"/>
        </w:rPr>
        <w:t>www.werkzeug.org</w:t>
      </w:r>
    </w:p>
    <w:p w14:paraId="5D7E3F60" w14:textId="77777777" w:rsidR="0000405C" w:rsidRPr="00810870" w:rsidRDefault="00B1572C" w:rsidP="00F72AE4">
      <w:pPr>
        <w:suppressAutoHyphens/>
        <w:rPr>
          <w:rFonts w:asciiTheme="minorHAnsi" w:hAnsiTheme="minorHAnsi" w:cstheme="minorHAnsi"/>
          <w:sz w:val="24"/>
          <w:szCs w:val="24"/>
          <w:lang w:val="en-GB"/>
        </w:rPr>
      </w:pPr>
      <w:r w:rsidRPr="00810870">
        <w:rPr>
          <w:rStyle w:val="Hyperlink"/>
          <w:rFonts w:asciiTheme="minorHAnsi" w:hAnsiTheme="minorHAnsi" w:cstheme="minorHAnsi"/>
          <w:color w:val="auto"/>
          <w:sz w:val="24"/>
          <w:szCs w:val="24"/>
          <w:u w:val="none"/>
          <w:lang w:val="en-GB"/>
        </w:rPr>
        <w:t>www.deutscheswerkzeug.d</w:t>
      </w:r>
      <w:r w:rsidR="002F3B39" w:rsidRPr="00810870">
        <w:rPr>
          <w:rStyle w:val="Hyperlink"/>
          <w:rFonts w:asciiTheme="minorHAnsi" w:hAnsiTheme="minorHAnsi" w:cstheme="minorHAnsi"/>
          <w:color w:val="auto"/>
          <w:sz w:val="24"/>
          <w:szCs w:val="24"/>
          <w:u w:val="none"/>
          <w:lang w:val="en-GB"/>
        </w:rPr>
        <w:t>e</w:t>
      </w:r>
    </w:p>
    <w:p w14:paraId="4F52276E" w14:textId="234AB6CC" w:rsidR="00B1572C" w:rsidRPr="00810870" w:rsidRDefault="00BC4666" w:rsidP="00F72AE4">
      <w:pPr>
        <w:suppressAutoHyphens/>
        <w:rPr>
          <w:rFonts w:asciiTheme="minorHAnsi" w:hAnsiTheme="minorHAnsi" w:cstheme="minorHAnsi"/>
          <w:sz w:val="24"/>
          <w:szCs w:val="24"/>
          <w:lang w:val="en-GB"/>
        </w:rPr>
      </w:pPr>
      <w:r w:rsidRPr="00810870">
        <w:rPr>
          <w:rFonts w:asciiTheme="minorHAnsi" w:hAnsiTheme="minorHAnsi" w:cstheme="minorHAnsi"/>
          <w:sz w:val="24"/>
          <w:szCs w:val="24"/>
          <w:lang w:val="en-GB"/>
        </w:rPr>
        <w:t>365.werkzeug.org</w:t>
      </w:r>
    </w:p>
    <w:p w14:paraId="5997294B" w14:textId="77777777" w:rsidR="00133B8C" w:rsidRPr="00810870" w:rsidRDefault="00133B8C" w:rsidP="00F72AE4">
      <w:pPr>
        <w:suppressAutoHyphens/>
        <w:spacing w:after="120"/>
        <w:rPr>
          <w:rFonts w:asciiTheme="minorHAnsi" w:hAnsiTheme="minorHAnsi" w:cstheme="minorHAnsi"/>
          <w:sz w:val="24"/>
          <w:szCs w:val="24"/>
          <w:lang w:val="en-GB"/>
        </w:rPr>
      </w:pPr>
    </w:p>
    <w:sectPr w:rsidR="00133B8C" w:rsidRPr="00810870" w:rsidSect="00133B8C">
      <w:pgSz w:w="11906" w:h="16838"/>
      <w:pgMar w:top="1701" w:right="3119" w:bottom="567" w:left="31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26D"/>
    <w:multiLevelType w:val="hybridMultilevel"/>
    <w:tmpl w:val="234A4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165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8C"/>
    <w:rsid w:val="0000405C"/>
    <w:rsid w:val="000330DE"/>
    <w:rsid w:val="00065FAC"/>
    <w:rsid w:val="000A1136"/>
    <w:rsid w:val="000A1598"/>
    <w:rsid w:val="000B694F"/>
    <w:rsid w:val="000D24BE"/>
    <w:rsid w:val="000D4576"/>
    <w:rsid w:val="0010398F"/>
    <w:rsid w:val="00111A41"/>
    <w:rsid w:val="00133B8C"/>
    <w:rsid w:val="00136E55"/>
    <w:rsid w:val="00192FB4"/>
    <w:rsid w:val="001D692D"/>
    <w:rsid w:val="001F7F63"/>
    <w:rsid w:val="0021006D"/>
    <w:rsid w:val="0022689D"/>
    <w:rsid w:val="0023367E"/>
    <w:rsid w:val="0026007A"/>
    <w:rsid w:val="00261CD5"/>
    <w:rsid w:val="00286DE5"/>
    <w:rsid w:val="002C0A1F"/>
    <w:rsid w:val="002E4F9B"/>
    <w:rsid w:val="002E691A"/>
    <w:rsid w:val="002F3B39"/>
    <w:rsid w:val="00326B2B"/>
    <w:rsid w:val="00340980"/>
    <w:rsid w:val="003C4A54"/>
    <w:rsid w:val="003F33E6"/>
    <w:rsid w:val="00401F68"/>
    <w:rsid w:val="00407402"/>
    <w:rsid w:val="004337AE"/>
    <w:rsid w:val="004574BC"/>
    <w:rsid w:val="004730EC"/>
    <w:rsid w:val="00491D70"/>
    <w:rsid w:val="004A49A1"/>
    <w:rsid w:val="004B34EC"/>
    <w:rsid w:val="004C6D5C"/>
    <w:rsid w:val="004E3657"/>
    <w:rsid w:val="004F1CAB"/>
    <w:rsid w:val="004F4ABD"/>
    <w:rsid w:val="004F61AB"/>
    <w:rsid w:val="00513DBA"/>
    <w:rsid w:val="00540018"/>
    <w:rsid w:val="0055698D"/>
    <w:rsid w:val="0056661C"/>
    <w:rsid w:val="005869EE"/>
    <w:rsid w:val="005C4860"/>
    <w:rsid w:val="005D2F3A"/>
    <w:rsid w:val="005E02F9"/>
    <w:rsid w:val="005E65DA"/>
    <w:rsid w:val="00603D8C"/>
    <w:rsid w:val="006079FF"/>
    <w:rsid w:val="00613C33"/>
    <w:rsid w:val="0064477E"/>
    <w:rsid w:val="006576E0"/>
    <w:rsid w:val="006603A4"/>
    <w:rsid w:val="00674517"/>
    <w:rsid w:val="0069538C"/>
    <w:rsid w:val="00696029"/>
    <w:rsid w:val="006A1932"/>
    <w:rsid w:val="006B21DD"/>
    <w:rsid w:val="006B459B"/>
    <w:rsid w:val="006B667B"/>
    <w:rsid w:val="006E1EA1"/>
    <w:rsid w:val="006E32E3"/>
    <w:rsid w:val="006E4F50"/>
    <w:rsid w:val="0070534F"/>
    <w:rsid w:val="00710EA8"/>
    <w:rsid w:val="00715DEF"/>
    <w:rsid w:val="00717544"/>
    <w:rsid w:val="007355F1"/>
    <w:rsid w:val="007555BC"/>
    <w:rsid w:val="00755AC7"/>
    <w:rsid w:val="0075693A"/>
    <w:rsid w:val="007771EC"/>
    <w:rsid w:val="00791E2D"/>
    <w:rsid w:val="007C4857"/>
    <w:rsid w:val="00810870"/>
    <w:rsid w:val="008216D9"/>
    <w:rsid w:val="00855F5C"/>
    <w:rsid w:val="008564B1"/>
    <w:rsid w:val="00891B0C"/>
    <w:rsid w:val="008B4FAD"/>
    <w:rsid w:val="008C608C"/>
    <w:rsid w:val="008E65F2"/>
    <w:rsid w:val="00905B80"/>
    <w:rsid w:val="00921FFD"/>
    <w:rsid w:val="00934C8B"/>
    <w:rsid w:val="0095160F"/>
    <w:rsid w:val="0096710F"/>
    <w:rsid w:val="009A3303"/>
    <w:rsid w:val="00A374E6"/>
    <w:rsid w:val="00A44644"/>
    <w:rsid w:val="00A74676"/>
    <w:rsid w:val="00A96D80"/>
    <w:rsid w:val="00AB56BD"/>
    <w:rsid w:val="00AC5452"/>
    <w:rsid w:val="00AF4591"/>
    <w:rsid w:val="00B109AF"/>
    <w:rsid w:val="00B1572C"/>
    <w:rsid w:val="00B90C8B"/>
    <w:rsid w:val="00BC4666"/>
    <w:rsid w:val="00BE3B37"/>
    <w:rsid w:val="00C15DE9"/>
    <w:rsid w:val="00C45EFB"/>
    <w:rsid w:val="00C67E35"/>
    <w:rsid w:val="00CA1E5A"/>
    <w:rsid w:val="00CC0868"/>
    <w:rsid w:val="00CE5565"/>
    <w:rsid w:val="00CE68D5"/>
    <w:rsid w:val="00D0747C"/>
    <w:rsid w:val="00D20BC7"/>
    <w:rsid w:val="00D30F5E"/>
    <w:rsid w:val="00D33D30"/>
    <w:rsid w:val="00D34531"/>
    <w:rsid w:val="00D621AD"/>
    <w:rsid w:val="00D72E07"/>
    <w:rsid w:val="00D73E5D"/>
    <w:rsid w:val="00DC160F"/>
    <w:rsid w:val="00DE0BED"/>
    <w:rsid w:val="00DE0E10"/>
    <w:rsid w:val="00E553D7"/>
    <w:rsid w:val="00E7676E"/>
    <w:rsid w:val="00EA31BD"/>
    <w:rsid w:val="00EA4427"/>
    <w:rsid w:val="00EC74DE"/>
    <w:rsid w:val="00EC7B8C"/>
    <w:rsid w:val="00ED5BBE"/>
    <w:rsid w:val="00EF2198"/>
    <w:rsid w:val="00EF4F9A"/>
    <w:rsid w:val="00F107E7"/>
    <w:rsid w:val="00F25ED2"/>
    <w:rsid w:val="00F41169"/>
    <w:rsid w:val="00F43EB5"/>
    <w:rsid w:val="00F5607C"/>
    <w:rsid w:val="00F56446"/>
    <w:rsid w:val="00F66E2E"/>
    <w:rsid w:val="00F72AE4"/>
    <w:rsid w:val="00F909D7"/>
    <w:rsid w:val="00FB0E93"/>
    <w:rsid w:val="00FC3453"/>
    <w:rsid w:val="00FD290E"/>
    <w:rsid w:val="00FE0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92106"/>
  <w15:chartTrackingRefBased/>
  <w15:docId w15:val="{977EEBCB-71BE-4CC4-A0D0-CA94D7B9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rsid w:val="00133B8C"/>
    <w:pPr>
      <w:keepNext/>
      <w:outlineLvl w:val="0"/>
    </w:pPr>
    <w:rPr>
      <w:sz w:val="24"/>
      <w:szCs w:val="24"/>
    </w:rPr>
  </w:style>
  <w:style w:type="paragraph" w:styleId="berschrift2">
    <w:name w:val="heading 2"/>
    <w:basedOn w:val="Standard"/>
    <w:next w:val="Standard"/>
    <w:link w:val="berschrift2Zchn"/>
    <w:uiPriority w:val="99"/>
    <w:qFormat/>
    <w:rsid w:val="00133B8C"/>
    <w:pPr>
      <w:keepNext/>
      <w:outlineLvl w:val="1"/>
    </w:pPr>
    <w:rPr>
      <w:b/>
      <w:sz w:val="24"/>
      <w:szCs w:val="24"/>
    </w:rPr>
  </w:style>
  <w:style w:type="paragraph" w:styleId="berschrift3">
    <w:name w:val="heading 3"/>
    <w:basedOn w:val="Standard"/>
    <w:next w:val="Standard"/>
    <w:link w:val="berschrift3Zchn"/>
    <w:uiPriority w:val="99"/>
    <w:qFormat/>
    <w:rsid w:val="00133B8C"/>
    <w:pPr>
      <w:keepNext/>
      <w:outlineLvl w:val="2"/>
    </w:pPr>
    <w:rPr>
      <w:b/>
      <w: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3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133B8C"/>
    <w:pPr>
      <w:spacing w:after="120"/>
    </w:pPr>
    <w:rPr>
      <w:b/>
      <w:i/>
      <w:sz w:val="24"/>
      <w:szCs w:val="24"/>
    </w:rPr>
  </w:style>
  <w:style w:type="character" w:styleId="Hyperlink">
    <w:name w:val="Hyperlink"/>
    <w:basedOn w:val="Absatz-Standardschriftart"/>
    <w:rsid w:val="008B4FAD"/>
    <w:rPr>
      <w:color w:val="0563C1" w:themeColor="hyperlink"/>
      <w:u w:val="single"/>
    </w:rPr>
  </w:style>
  <w:style w:type="character" w:customStyle="1" w:styleId="berschrift1Zchn">
    <w:name w:val="Überschrift 1 Zchn"/>
    <w:basedOn w:val="Absatz-Standardschriftart"/>
    <w:link w:val="berschrift1"/>
    <w:rsid w:val="009A3303"/>
    <w:rPr>
      <w:sz w:val="24"/>
      <w:szCs w:val="24"/>
    </w:rPr>
  </w:style>
  <w:style w:type="character" w:customStyle="1" w:styleId="berschrift2Zchn">
    <w:name w:val="Überschrift 2 Zchn"/>
    <w:basedOn w:val="Absatz-Standardschriftart"/>
    <w:link w:val="berschrift2"/>
    <w:uiPriority w:val="99"/>
    <w:rsid w:val="009A3303"/>
    <w:rPr>
      <w:b/>
      <w:sz w:val="24"/>
      <w:szCs w:val="24"/>
    </w:rPr>
  </w:style>
  <w:style w:type="character" w:customStyle="1" w:styleId="berschrift3Zchn">
    <w:name w:val="Überschrift 3 Zchn"/>
    <w:basedOn w:val="Absatz-Standardschriftart"/>
    <w:link w:val="berschrift3"/>
    <w:uiPriority w:val="99"/>
    <w:rsid w:val="009A3303"/>
    <w:rPr>
      <w:b/>
      <w:i/>
      <w:sz w:val="24"/>
      <w:szCs w:val="24"/>
    </w:rPr>
  </w:style>
  <w:style w:type="character" w:styleId="NichtaufgelsteErwhnung">
    <w:name w:val="Unresolved Mention"/>
    <w:basedOn w:val="Absatz-Standardschriftart"/>
    <w:uiPriority w:val="99"/>
    <w:semiHidden/>
    <w:unhideWhenUsed/>
    <w:rsid w:val="00EF2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FACHVERBAND WERKZEUGINDUSTRIE e</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FACHVERBAND WERKZEUGINDUSTRIE e</dc:title>
  <dc:subject/>
  <dc:creator>hl</dc:creator>
  <cp:keywords/>
  <dc:description/>
  <cp:lastModifiedBy>Thomas Holland-Letz</cp:lastModifiedBy>
  <cp:revision>3</cp:revision>
  <cp:lastPrinted>2020-02-25T15:25:00Z</cp:lastPrinted>
  <dcterms:created xsi:type="dcterms:W3CDTF">2022-09-24T11:21:00Z</dcterms:created>
  <dcterms:modified xsi:type="dcterms:W3CDTF">2022-09-24T11:24:00Z</dcterms:modified>
</cp:coreProperties>
</file>